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-289" w:type="dxa"/>
        <w:tblLayout w:type="fixed"/>
        <w:tblLook w:val="04A0"/>
      </w:tblPr>
      <w:tblGrid>
        <w:gridCol w:w="1560"/>
        <w:gridCol w:w="1843"/>
        <w:gridCol w:w="6208"/>
        <w:gridCol w:w="5812"/>
      </w:tblGrid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Matéria e energia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Misturas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br/>
              <w:t>Transformações reversíveis e não reversíveis</w:t>
            </w:r>
          </w:p>
          <w:p w:rsidR="00D523B4" w:rsidRPr="00D523B4" w:rsidRDefault="00D523B4" w:rsidP="007C551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208" w:type="dxa"/>
          </w:tcPr>
          <w:p w:rsid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(EF04CI01) Identificar misturas na vida diária, com base em suas propriedades físicas observáveis, reconhecendo sua composição.</w:t>
            </w:r>
          </w:p>
          <w:p w:rsidR="00ED32D9" w:rsidRPr="00D523B4" w:rsidRDefault="00ED32D9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(EF04CI01RS-1) Descrever as misturas identificadas no cotidiano.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(EF04CI01RS-2) Listar os diferentes tipos de separação de misturas.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(EF04CI01RS-3) Demonstrar, através de experimentos a separação de diferentes misturas do seu cotidiano.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ED32D9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(EF04CI01RS-4) Descrever as propriedades observadas nas misturas.</w:t>
            </w: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Identificar, nesta habilidade, envolve observar, reconhecer, concluir e explicar características físicas e observáveis de uma mistura. A identificação da composição da mistura pode ser investigada por meio de procedimentos como a separação das misturas, e com base na solubilidade de seus componentes.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Na elaboração do currículo, habilidades como identificar a existência de misturas, observar suas propriedades e reconhecer sua composição podem se referir a atividades investigativas nos ambientes que constituem a realidade do estudante ou a situações construídas didaticamente. Também é possível referir-se à realização de experimentos que consistam em misturar e separar substâncias coletadas ou presentes em diversos ambientes da sua casa ou cotidiano. A habilidade pode ser construída de modo a privilegiar o conhecimento que os alunos possuem sobre os materiais que irão manipular e as novas constatações, obtidas a partir das atividades práticas envolvendo comparações, descrições e relatos por meio de registros. Há, aqui, oportunidade de trabalho interdisciplinar com a habilidade (EF04MA20), da Matemática, que pode associar-se na medição da massa das misturas e de seus componentes </w:t>
            </w:r>
            <w:proofErr w:type="gramStart"/>
            <w:r w:rsidRPr="00D523B4">
              <w:rPr>
                <w:rFonts w:cs="Arial"/>
              </w:rPr>
              <w:t>decompostos .</w:t>
            </w:r>
            <w:proofErr w:type="gramEnd"/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Matéria e energia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Misturas</w:t>
            </w:r>
            <w:r w:rsidRPr="00D523B4">
              <w:rPr>
                <w:rFonts w:cs="Arial"/>
              </w:rPr>
              <w:br/>
              <w:t>Transformações reversíveis e não reversíveis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(EF04CI02) Testar e relatar transformações nos materiais do dia a di</w:t>
            </w:r>
            <w:r w:rsidR="00ED32D9">
              <w:rPr>
                <w:rFonts w:cs="Arial"/>
              </w:rPr>
              <w:t xml:space="preserve">a quando expostos a diferentes </w:t>
            </w:r>
            <w:r w:rsidRPr="00D523B4">
              <w:rPr>
                <w:rFonts w:cs="Arial"/>
              </w:rPr>
              <w:t>condições (aquecimento, resfriamento, luz e umidade).</w:t>
            </w:r>
          </w:p>
          <w:p w:rsidR="00ED32D9" w:rsidRPr="00D523B4" w:rsidRDefault="00ED32D9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(EF04CI02RS-1) Apontar as transformações que ocorrem nos materiais nas diferentes condições.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(EF04CI02RS-2) Registrar, através de experimentos, as transformações ocorridas com materiais do cotidiano em diferentes condições.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ED32D9" w:rsidRDefault="00D523B4" w:rsidP="00ED32D9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(EF04CI02RS-3) Identificar a ação climática na transformação dos </w:t>
            </w:r>
            <w:r w:rsidRPr="00D523B4">
              <w:rPr>
                <w:rFonts w:cs="Arial"/>
              </w:rPr>
              <w:lastRenderedPageBreak/>
              <w:t>materiais.</w:t>
            </w:r>
          </w:p>
          <w:p w:rsidR="00D523B4" w:rsidRPr="00D523B4" w:rsidRDefault="00ED32D9" w:rsidP="00ED32D9">
            <w:pPr>
              <w:jc w:val="both"/>
              <w:rPr>
                <w:rFonts w:eastAsia="Microsoft YaHei" w:cs="Arial"/>
              </w:rPr>
            </w:pPr>
            <w:r w:rsidRPr="00D523B4">
              <w:rPr>
                <w:rFonts w:eastAsia="Microsoft YaHei" w:cs="Arial"/>
              </w:rPr>
              <w:t>(EF04CI02</w:t>
            </w:r>
            <w:r>
              <w:rPr>
                <w:rFonts w:eastAsia="Microsoft YaHei" w:cs="Arial"/>
              </w:rPr>
              <w:t>NP-1</w:t>
            </w:r>
            <w:proofErr w:type="gramStart"/>
            <w:r w:rsidRPr="00D523B4">
              <w:rPr>
                <w:rFonts w:eastAsia="Microsoft YaHei" w:cs="Arial"/>
              </w:rPr>
              <w:t>)</w:t>
            </w:r>
            <w:r w:rsidR="00D523B4" w:rsidRPr="00D523B4">
              <w:rPr>
                <w:rFonts w:eastAsia="Microsoft YaHei" w:cs="Arial"/>
              </w:rPr>
              <w:t>Identificar</w:t>
            </w:r>
            <w:proofErr w:type="gramEnd"/>
            <w:r w:rsidR="00D523B4" w:rsidRPr="00D523B4">
              <w:rPr>
                <w:rFonts w:eastAsia="Microsoft YaHei" w:cs="Arial"/>
              </w:rPr>
              <w:t xml:space="preserve"> e investigar as mudanças nos estados físicos da água (sólido, líquido e gasoso).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Testar e relatar, nesta habilidade, refere-se a experimentar, reconhecer, concluir, explicar e registrar transformações em materiais do cotidiano, considerando determinadas condições e variáveis. Pode haver um aprofundamento ao estimular procedimentos de investigação que permitam a análise e ao relato de resultados de transformações de um mesmo material</w:t>
            </w:r>
            <w:proofErr w:type="gramStart"/>
            <w:r w:rsidRPr="00D523B4">
              <w:rPr>
                <w:rFonts w:cs="Arial"/>
              </w:rPr>
              <w:t xml:space="preserve">  </w:t>
            </w:r>
            <w:proofErr w:type="gramEnd"/>
            <w:r w:rsidRPr="00D523B4">
              <w:rPr>
                <w:rFonts w:cs="Arial"/>
              </w:rPr>
              <w:t>exposto em diferentes condições.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Na elaboração do currículo, é possível privilegiar habilidades</w:t>
            </w:r>
            <w:proofErr w:type="gramStart"/>
            <w:r w:rsidRPr="00D523B4">
              <w:rPr>
                <w:rFonts w:cs="Arial"/>
              </w:rPr>
              <w:t xml:space="preserve">  </w:t>
            </w:r>
            <w:proofErr w:type="gramEnd"/>
            <w:r w:rsidRPr="00D523B4">
              <w:rPr>
                <w:rFonts w:cs="Arial"/>
              </w:rPr>
              <w:t xml:space="preserve">como observar e comparar as propriedades dos materiais, realizar experimentos com base em situações cotidianas e reconhecer transformações na manipulação de objetos. As habilidades podem se referir a materiais da realidade do </w:t>
            </w:r>
            <w:r w:rsidRPr="00D523B4">
              <w:rPr>
                <w:rFonts w:cs="Arial"/>
              </w:rPr>
              <w:lastRenderedPageBreak/>
              <w:t xml:space="preserve">estudante e, a partir da contextualização local, expandir as comparações tendo como referência a variação climática em diferentes ambientes, o que leva a uma associação de que materiais podem ser usados em detrimento de outros pela sua transformação em condições distintas. </w:t>
            </w:r>
            <w:proofErr w:type="gramStart"/>
            <w:r w:rsidRPr="00D523B4">
              <w:rPr>
                <w:rFonts w:cs="Arial"/>
              </w:rPr>
              <w:t>Há, aqui, oportunidade de trabalho interdisciplinar com a habilidade (EF04MA23), da Matemática)</w:t>
            </w:r>
            <w:proofErr w:type="gramEnd"/>
            <w:r w:rsidRPr="00D523B4">
              <w:rPr>
                <w:rFonts w:cs="Arial"/>
              </w:rPr>
              <w:t>, associada à observação e registro de mudanças de temperatura.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Matéria e energia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Misturas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br/>
              <w:t>Transformações reversíveis e não reversíveis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(EF04CI03) Concluir que algumas mudanças causadas por aquecimento ou resfriamento são reversíveis (como as mudanças de estado físico da água) e outras não (como o cozimento do ovo, a queima do papel etc.).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(EF04CI03RS-1) Reconhecer que as mudanças de estado físico da matéria são reversíveis e estão relacionadas à variação de temperatura.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(EF04CI03RS-2) Relatar os resultados obtidos no experimento explorando a relação entre o fenômeno observado e as conclusões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proofErr w:type="gramStart"/>
            <w:r w:rsidRPr="00D523B4">
              <w:rPr>
                <w:rFonts w:cs="Arial"/>
              </w:rPr>
              <w:t>obtidas</w:t>
            </w:r>
            <w:proofErr w:type="gramEnd"/>
            <w:r w:rsidRPr="00D523B4">
              <w:rPr>
                <w:rFonts w:cs="Arial"/>
              </w:rPr>
              <w:t>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Concluir, nesta habilidade, pressupõe identificar, compreender e comparar as propriedades observáveis relacionadas à matéria, utilizando-as como referência para classificar as mudanças ocasionadas pela alteração da temperatura como reversíveis ou não </w:t>
            </w:r>
            <w:proofErr w:type="gramStart"/>
            <w:r w:rsidRPr="00D523B4">
              <w:rPr>
                <w:rFonts w:cs="Arial"/>
              </w:rPr>
              <w:t>reversíveis .</w:t>
            </w:r>
            <w:proofErr w:type="gramEnd"/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Na elaboração do currículo, é necessário</w:t>
            </w:r>
            <w:proofErr w:type="gramStart"/>
            <w:r w:rsidRPr="00D523B4">
              <w:rPr>
                <w:rFonts w:cs="Arial"/>
              </w:rPr>
              <w:t xml:space="preserve">  </w:t>
            </w:r>
            <w:proofErr w:type="gramEnd"/>
            <w:r w:rsidRPr="00D523B4">
              <w:rPr>
                <w:rFonts w:cs="Arial"/>
              </w:rPr>
              <w:t>condicionar o reconhecimento das mudanças causadas pelo aquecimento ou resfriamento à investigação em atividades práticas experimentais. Destaque-se a importância de valorizar as constatações e os relatos dos estudantes (descrições, hipóteses, expectativas de resultados, entre outros) nas atividades, explorando a relação entre o fenômeno observado e as conclusões obtidas. Ilustrações, desenhos e atividades práticas (mediadas e supervisionadas) contribuem no estímulo à curiosidade científica e envolvimento com o tema. A habilidade pode ser aprofundada ao detalhar os procedimentos de investigação necessários para observação das mudanças provocadas na experimentação.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Vida e evolução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Cadeias alimentares simples</w:t>
            </w:r>
            <w:r w:rsidRPr="00D523B4">
              <w:rPr>
                <w:rFonts w:cs="Arial"/>
              </w:rPr>
              <w:br/>
              <w:t>Microrganismos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(EF04CI04) Analisar e construir cadeias alimentares simples, reconhecendo a posição ocupada pelos seres vivos nessas cadeias e o papel do Sol como fonte primária de energia na produção de alimentos.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(EF04CI04RS-1) Reconhecer os seres vivos da região através de figuras,</w:t>
            </w:r>
            <w:r w:rsidR="00ED32D9">
              <w:rPr>
                <w:rFonts w:cs="Arial"/>
              </w:rPr>
              <w:t xml:space="preserve"> </w:t>
            </w:r>
            <w:r w:rsidRPr="00D523B4">
              <w:rPr>
                <w:rFonts w:cs="Arial"/>
              </w:rPr>
              <w:t>vídeos, saídas de campo etc.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(EF04CI04RS-2) Identificar os componentes que constituem as cadeias alimentares.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(EF04CI04RS-3) Construir a cadeia alimentar a qual fazem parte.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(EF04CI04RS-4) Identificar a importância da energia solar para a produção de alimentos.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ED32D9" w:rsidRDefault="00D523B4" w:rsidP="00ED32D9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(EF04CI04RS-5) Investigar a importância da fotossíntese, bem como seus princípios.</w:t>
            </w:r>
          </w:p>
          <w:p w:rsidR="00ED32D9" w:rsidRDefault="00ED32D9" w:rsidP="00ED32D9">
            <w:pPr>
              <w:jc w:val="both"/>
              <w:rPr>
                <w:rFonts w:eastAsia="Microsoft YaHei" w:cs="Arial"/>
              </w:rPr>
            </w:pPr>
            <w:r>
              <w:rPr>
                <w:rFonts w:cs="Arial"/>
              </w:rPr>
              <w:t>(</w:t>
            </w:r>
            <w:r w:rsidR="00D523B4" w:rsidRPr="00D523B4">
              <w:rPr>
                <w:rFonts w:eastAsia="Microsoft YaHei" w:cs="Arial"/>
              </w:rPr>
              <w:t>EF04CI04</w:t>
            </w:r>
            <w:r>
              <w:rPr>
                <w:rFonts w:eastAsia="Microsoft YaHei" w:cs="Arial"/>
              </w:rPr>
              <w:t>NP-1</w:t>
            </w:r>
            <w:r w:rsidR="00D523B4" w:rsidRPr="00D523B4">
              <w:rPr>
                <w:rFonts w:eastAsia="Microsoft YaHei" w:cs="Arial"/>
              </w:rPr>
              <w:t xml:space="preserve">) </w:t>
            </w:r>
            <w:r>
              <w:rPr>
                <w:rFonts w:eastAsia="Microsoft YaHei" w:cs="Arial"/>
              </w:rPr>
              <w:t>R</w:t>
            </w:r>
            <w:r w:rsidR="00D523B4" w:rsidRPr="00D523B4">
              <w:rPr>
                <w:rFonts w:eastAsia="Microsoft YaHei" w:cs="Arial"/>
              </w:rPr>
              <w:t>econhece</w:t>
            </w:r>
            <w:r>
              <w:rPr>
                <w:rFonts w:eastAsia="Microsoft YaHei" w:cs="Arial"/>
              </w:rPr>
              <w:t>r</w:t>
            </w:r>
            <w:r w:rsidR="00D523B4" w:rsidRPr="00D523B4">
              <w:rPr>
                <w:rFonts w:eastAsia="Microsoft YaHei" w:cs="Arial"/>
              </w:rPr>
              <w:t xml:space="preserve"> a posi</w:t>
            </w:r>
            <w:r>
              <w:rPr>
                <w:rFonts w:eastAsia="Microsoft YaHei" w:cs="Arial"/>
              </w:rPr>
              <w:t>ção ocupada pelos seres vivos n</w:t>
            </w:r>
            <w:r w:rsidR="00D523B4" w:rsidRPr="00D523B4">
              <w:rPr>
                <w:rFonts w:eastAsia="Microsoft YaHei" w:cs="Arial"/>
              </w:rPr>
              <w:t xml:space="preserve">as cadeias </w:t>
            </w:r>
            <w:r>
              <w:rPr>
                <w:rFonts w:eastAsia="Microsoft YaHei" w:cs="Arial"/>
              </w:rPr>
              <w:t xml:space="preserve">alimentares </w:t>
            </w:r>
            <w:r w:rsidR="00D523B4" w:rsidRPr="00D523B4">
              <w:rPr>
                <w:rFonts w:eastAsia="Microsoft YaHei" w:cs="Arial"/>
              </w:rPr>
              <w:t>(produtores, consumidores e decomposi</w:t>
            </w:r>
            <w:r>
              <w:rPr>
                <w:rFonts w:eastAsia="Microsoft YaHei" w:cs="Arial"/>
              </w:rPr>
              <w:t xml:space="preserve">tores). </w:t>
            </w:r>
          </w:p>
          <w:p w:rsidR="00D523B4" w:rsidRPr="00ED32D9" w:rsidRDefault="00ED32D9" w:rsidP="00ED32D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Pr="00D523B4">
              <w:rPr>
                <w:rFonts w:eastAsia="Microsoft YaHei" w:cs="Arial"/>
              </w:rPr>
              <w:t>EF04CI04</w:t>
            </w:r>
            <w:r>
              <w:rPr>
                <w:rFonts w:eastAsia="Microsoft YaHei" w:cs="Arial"/>
              </w:rPr>
              <w:t>NP-2</w:t>
            </w:r>
            <w:r w:rsidRPr="00D523B4">
              <w:rPr>
                <w:rFonts w:eastAsia="Microsoft YaHei" w:cs="Arial"/>
              </w:rPr>
              <w:t xml:space="preserve">) </w:t>
            </w:r>
            <w:r>
              <w:rPr>
                <w:rFonts w:eastAsia="Microsoft YaHei" w:cs="Arial"/>
              </w:rPr>
              <w:t>Compreender</w:t>
            </w:r>
            <w:r w:rsidR="00D523B4" w:rsidRPr="00D523B4">
              <w:rPr>
                <w:rFonts w:eastAsia="Microsoft YaHei" w:cs="Arial"/>
              </w:rPr>
              <w:t xml:space="preserve"> a relevância da manutenção do equilíbrio dos ecossistemas, considerando a correlação de interdependência nas cadeias alimentares.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Analisar e construir, nesta habilidade, relaciona-se a identificar, compreender, e explicar os elementos e as relações que se estabelecem em uma cadeia alimentar. Pode ser desenvolvida a partir da análise da fonte de energia e do estabelecimento de</w:t>
            </w:r>
            <w:proofErr w:type="gramStart"/>
            <w:r w:rsidRPr="00D523B4">
              <w:rPr>
                <w:rFonts w:cs="Arial"/>
              </w:rPr>
              <w:t xml:space="preserve">  </w:t>
            </w:r>
            <w:proofErr w:type="gramEnd"/>
            <w:r w:rsidRPr="00D523B4">
              <w:rPr>
                <w:rFonts w:cs="Arial"/>
              </w:rPr>
              <w:t xml:space="preserve">relações que indiquem o papel da radiação solar, no início do ciclo, e dos microrganismos </w:t>
            </w:r>
            <w:r w:rsidRPr="00D523B4">
              <w:rPr>
                <w:rFonts w:cs="Arial"/>
              </w:rPr>
              <w:lastRenderedPageBreak/>
              <w:t>decompositores, ao final, mas mantendo a concepção de circularidade e transformação dessa energia.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Na elaboração do currículo, </w:t>
            </w:r>
            <w:proofErr w:type="gramStart"/>
            <w:r w:rsidRPr="00D523B4">
              <w:rPr>
                <w:rFonts w:cs="Arial"/>
              </w:rPr>
              <w:t>pode-se</w:t>
            </w:r>
            <w:proofErr w:type="gramEnd"/>
            <w:r w:rsidRPr="00D523B4">
              <w:rPr>
                <w:rFonts w:cs="Arial"/>
              </w:rPr>
              <w:t xml:space="preserve"> privilegiar habilidades como: localizar e reconhecer seres vivos que habitam a região e descrever papéis e relações na construção das cadeias alimentares. Como aprofundamento, é possível orientar a construção de cadeias alimentares simples com espécimes encontradas no meio ambiente local, que podem ser comparadas a cadeias alimentares de outros biomas. Atividades que exigem que os estudantes relacionem os seres vivos em uma cadeia alimentar de forma ilustrativa podem auxiliar no desenvolvimento da habilidade.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Vida e evolução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Cadeias alimentares simples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br/>
              <w:t>Microrganismos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(EF04CI05) Descrever e destacar semelhanças e diferenças entre o ciclo da matéria e o fluxo de energia entre os componentes vivos e não vivos de um ecossistema.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(EF04CI05RS-1) Reconhecer os seres vivos e não vivos.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(EF04CI05RS-2) Identificar o fluxo de energia entre os seres vivos e não vivos.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(EF04CI05RS-3) Comparar as semelhanças e as diferenças entre o ciclo da matéria e o fluxo de energia.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(EF04CI05RS-4) Compreender o ciclo da matéria no meio ambiente.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32543E" w:rsidRDefault="00D523B4" w:rsidP="0032543E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(EF04CI05RS-5) Identificar os cuidados com a coleta/seleção de resíduos e tratamentos de água e esgoto.</w:t>
            </w:r>
          </w:p>
          <w:p w:rsidR="00D523B4" w:rsidRDefault="00D523B4" w:rsidP="0032543E">
            <w:pPr>
              <w:jc w:val="both"/>
              <w:rPr>
                <w:rFonts w:cs="Arial"/>
                <w:bCs/>
              </w:rPr>
            </w:pPr>
            <w:r w:rsidRPr="00D523B4">
              <w:rPr>
                <w:rFonts w:cs="Arial"/>
                <w:bCs/>
              </w:rPr>
              <w:lastRenderedPageBreak/>
              <w:t xml:space="preserve"> </w:t>
            </w:r>
            <w:r w:rsidR="0032543E" w:rsidRPr="00D523B4">
              <w:rPr>
                <w:rFonts w:cs="Arial"/>
              </w:rPr>
              <w:t>(EF04CI05</w:t>
            </w:r>
            <w:r w:rsidR="0032543E">
              <w:rPr>
                <w:rFonts w:cs="Arial"/>
              </w:rPr>
              <w:t xml:space="preserve">NP-1) </w:t>
            </w:r>
            <w:r w:rsidR="0032543E">
              <w:rPr>
                <w:rFonts w:cs="Arial"/>
                <w:bCs/>
              </w:rPr>
              <w:t>Observar e identifica</w:t>
            </w:r>
            <w:r w:rsidRPr="00D523B4">
              <w:rPr>
                <w:rFonts w:cs="Arial"/>
                <w:bCs/>
              </w:rPr>
              <w:t xml:space="preserve">r fungos, bactérias, vírus e protozoários. </w:t>
            </w:r>
          </w:p>
          <w:p w:rsidR="00A54AE0" w:rsidRDefault="00A54AE0" w:rsidP="00A54AE0">
            <w:pPr>
              <w:rPr>
                <w:rFonts w:ascii="Arial" w:hAnsi="Arial" w:cs="Arial"/>
                <w:sz w:val="20"/>
                <w:szCs w:val="20"/>
              </w:rPr>
            </w:pPr>
            <w:r w:rsidRPr="00D523B4">
              <w:rPr>
                <w:rFonts w:cs="Arial"/>
              </w:rPr>
              <w:t>(EF04CI05</w:t>
            </w:r>
            <w:r>
              <w:rPr>
                <w:rFonts w:cs="Arial"/>
              </w:rPr>
              <w:t xml:space="preserve">NP-2)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D04A1">
              <w:rPr>
                <w:rFonts w:ascii="Arial" w:hAnsi="Arial" w:cs="Arial"/>
                <w:sz w:val="20"/>
                <w:szCs w:val="20"/>
              </w:rPr>
              <w:t xml:space="preserve">espertar no </w:t>
            </w:r>
            <w:r>
              <w:rPr>
                <w:rFonts w:ascii="Arial" w:hAnsi="Arial" w:cs="Arial"/>
                <w:sz w:val="20"/>
                <w:szCs w:val="20"/>
              </w:rPr>
              <w:t>estudante</w:t>
            </w:r>
            <w:r w:rsidRPr="009D04A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 espírito público e voluntário</w:t>
            </w:r>
            <w:r w:rsidRPr="009D04A1">
              <w:rPr>
                <w:rFonts w:ascii="Arial" w:hAnsi="Arial" w:cs="Arial"/>
                <w:sz w:val="20"/>
                <w:szCs w:val="20"/>
              </w:rPr>
              <w:t xml:space="preserve"> de apoio à proteção aos animais, promove</w:t>
            </w:r>
            <w:r>
              <w:rPr>
                <w:rFonts w:ascii="Arial" w:hAnsi="Arial" w:cs="Arial"/>
                <w:sz w:val="20"/>
                <w:szCs w:val="20"/>
              </w:rPr>
              <w:t>ndo e estimulando</w:t>
            </w:r>
            <w:r w:rsidRPr="009D04A1">
              <w:rPr>
                <w:rFonts w:ascii="Arial" w:hAnsi="Arial" w:cs="Arial"/>
                <w:sz w:val="20"/>
                <w:szCs w:val="20"/>
              </w:rPr>
              <w:t xml:space="preserve"> a adoção, o respeito à vida, à integridade física e psíquica dos animais, visando o seu bem-estar</w:t>
            </w:r>
            <w:r>
              <w:rPr>
                <w:rFonts w:ascii="Arial" w:hAnsi="Arial" w:cs="Arial"/>
                <w:sz w:val="20"/>
                <w:szCs w:val="20"/>
              </w:rPr>
              <w:t>, culminando as ações na semana do dia 4 de outubro, de acordo com a Lei Municipal Nº 4.748/2018.</w:t>
            </w:r>
          </w:p>
          <w:p w:rsidR="00A54AE0" w:rsidRPr="0032543E" w:rsidRDefault="00A54AE0" w:rsidP="0032543E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Descrever e destacar, nesta habilidade, envolve identificar, compreender e analisar o ciclo da matéria e o fluxo de energia em um ecossistema para destacar semelhanças e diferenças entre eles. Pode ser desenvolvida em diferentes processos interligados, como: identificação das etapas do ciclo da matéria, em meios abiótico e biótico; reconhecimento do fluxo de energia entre os seres vivos das cadeias alimentares; indicação de semelhanças e diferenças entre os dois processos, em uma perspectiva ecossistêmica.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Na elaboração do currículo, é possível definir habilidades relativas ao reconhecimento e à construção de cadeias alimentares simples com espécimes encontradas no meio ambiente local, que podem ser comparadas ou analisadas identificando relações com o ciclo da matéria e o fluxo de energia. Nesse sentido, a compreensão do ciclo da matéria e do fluxo de energia pode contribuir para a compreensão do </w:t>
            </w:r>
            <w:r w:rsidRPr="00D523B4">
              <w:rPr>
                <w:rFonts w:cs="Arial"/>
              </w:rPr>
              <w:lastRenderedPageBreak/>
              <w:t>papel dos decompositores (EF04CI06), trazendo discussões socioambientais importantes para o desenvolvimento da consciência ambiental e de atitudes sustentáveis que consideram o ecossistema.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Vida e evolução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Cadeias alimentares simples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br/>
              <w:t>Microrganismos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(EF04CI06) Relacionar a participação de fungos e bactérias no processo de decomposição, reconhecendo a importância ambiental desse processo.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(EF04CI06RS-1) Identificar a transformação de matéria orgânica causadas pela ação de fungos e bactérias.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(EF04CI06RS-2) Reconhecer a ação da umidade, calor e oxigênio como partes importantes do processo de decomposição.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(EF04CI06RS-3) Identificar a ação da umidade e calor na conservação dos alimentos encontrados comumente.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A54AE0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(EF04CI06RS-4) Examinar a ação dos fungos e bactérias nesse processo.</w:t>
            </w: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Relacionar, nesta habilidade, envolve identificar, reconhecer</w:t>
            </w:r>
            <w:proofErr w:type="gramStart"/>
            <w:r w:rsidRPr="00D523B4">
              <w:rPr>
                <w:rFonts w:cs="Arial"/>
              </w:rPr>
              <w:t xml:space="preserve">  </w:t>
            </w:r>
            <w:proofErr w:type="gramEnd"/>
            <w:r w:rsidRPr="00D523B4">
              <w:rPr>
                <w:rFonts w:cs="Arial"/>
              </w:rPr>
              <w:t>e compreender o papel de fungos e bactérias no processo de decomposição da matéria. A habilidade inclui a identificação dos desdobramentos ambientais decorrentes desse processo.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Na elaboração do currículo, é possível explicitar habilidades sobre o papel de microrganismos em cadeias alimentares, reconhecendo a importância de fungos e bactérias nos ecossistemas, destacando procedimentos de investigação. Nesse aspecto, </w:t>
            </w:r>
            <w:proofErr w:type="gramStart"/>
            <w:r w:rsidRPr="00D523B4">
              <w:rPr>
                <w:rFonts w:cs="Arial"/>
              </w:rPr>
              <w:t>pode-se</w:t>
            </w:r>
            <w:proofErr w:type="gramEnd"/>
            <w:r w:rsidRPr="00D523B4">
              <w:rPr>
                <w:rFonts w:cs="Arial"/>
              </w:rPr>
              <w:t xml:space="preserve"> explicitar habilidades como: identificar a transformação de matéria orgânica, como os alimentos, causadas pela ação de fungos e bactérias; relacionar a umidade, o calor e o oxigênio como importantes no processo de decomposição; compreender a decomposição no ciclo da matéria como elemento importante na manutenção da vida. Pode-se contextualizar o tema identificando as condições de temperatura do clima regional e sua relação com a conservação dos alimentos encontrados comumente, de maneira a identificar a ação de fungos e bactérias.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Vida e evolução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Cadeias alimentares simples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br/>
              <w:t>Microrganismos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(EF04CI07) Verificar a participação de microrganismos na produção de alimentos, combustíveis, medicamentos, entre outros.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(EF04CI07RS-1) Pesquisar os benefícios e os malefícios que os microrganismos trazem para a vida humana.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(EF04CI07RS-2) Reconhecer que os micro-organismos são usados na fabricação de alimentos, combustíveis e medicamentos.</w:t>
            </w:r>
          </w:p>
          <w:p w:rsidR="00D523B4" w:rsidRPr="00D523B4" w:rsidRDefault="00D523B4" w:rsidP="00A54AE0">
            <w:pPr>
              <w:autoSpaceDE w:val="0"/>
              <w:autoSpaceDN w:val="0"/>
              <w:adjustRightInd w:val="0"/>
              <w:ind w:left="360"/>
              <w:jc w:val="both"/>
              <w:rPr>
                <w:rFonts w:cs="Arial"/>
              </w:rPr>
            </w:pP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 xml:space="preserve">Verificar, nesta habilidade, requer identificar, apreciar e avaliar o papel dos microrganismos na produção de alimentos, fármacos, combustíveis e outros produtos. Trata de questões relacionadas à biotecnologia e pode ser desmembrada em habilidades relacionadas à identificação de diferentes </w:t>
            </w:r>
            <w:r w:rsidRPr="00D523B4">
              <w:rPr>
                <w:rFonts w:cs="Arial"/>
              </w:rPr>
              <w:lastRenderedPageBreak/>
              <w:t>produtos ou processos que utilizam os microrganismos em sua produção.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Na elaboração do currículo, as habilidades devem relacionar o papel dos microrganismos à produção de alimentos, combustíveis, medicamentos e outros produtos conhecidos no cotidiano dos estudantes. É possível incluir habilidades relativas a</w:t>
            </w:r>
            <w:proofErr w:type="gramStart"/>
            <w:r w:rsidRPr="00D523B4">
              <w:rPr>
                <w:rFonts w:cs="Arial"/>
              </w:rPr>
              <w:t xml:space="preserve">  </w:t>
            </w:r>
            <w:proofErr w:type="gramEnd"/>
            <w:r w:rsidRPr="00D523B4">
              <w:rPr>
                <w:rFonts w:cs="Arial"/>
              </w:rPr>
              <w:t>outros produtos ou às atividades econômicas que utilizam os microrganismos a partir de pesquisas e levantamento de informações. Nesse sentido, a abordagem histórica do desenvolvimento da biotecnologia traz elementos importantes para a compreensão dos processos e da influência ocasionada na vida humana.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Vida e evolução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Cadeias alimentares simples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br/>
              <w:t>Microrganismos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(EF04CI08) Propor, a partir do conhecimento das formas de transmissão de alguns microrganismos (vírus, bactérias e protozoários), atitudes e medidas adequadas para prevenção de doenças a eles associadas.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(EF04CI08RS-1) Discutir as formas de transmissão de algumas doenças comuns em crianças, jovens e adultos.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(EF04CI08RS-2) Compreender as formas de prevenção das doenças.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(EF04CI08RS-3) Socializar a importância da prevenção para a manutenção da vida humana.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Propor, nesta habilidade, envolve identificar, compreender, analisar formas de transmissão de doenças relacionadas a microrganismos, e formular medidas de prevenção a essas doenças. Trata-se de processos que exigem que o aluno possa exemplificar as práticas de higiene pessoal e do ambiente, reconhecer o uso de vacinas na prevenção de doenças e na promoção da saúde, relacionar a alimentação e o sistema imunológico do organismo, além da relação com gestão de resíduos, </w:t>
            </w:r>
            <w:proofErr w:type="spellStart"/>
            <w:r w:rsidRPr="00D523B4">
              <w:rPr>
                <w:rFonts w:cs="Arial"/>
              </w:rPr>
              <w:t>manejamento</w:t>
            </w:r>
            <w:proofErr w:type="spellEnd"/>
            <w:r w:rsidRPr="00D523B4">
              <w:rPr>
                <w:rFonts w:cs="Arial"/>
              </w:rPr>
              <w:t xml:space="preserve"> dos vetores e a importância do saneamento básico.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Na elaboração do currículo, é possível privilegiar habilidades relativas ao reconhecimento e à compreensão dos ciclos de doenças mais comuns, preferencialmente as associadas ao histórico de patologias de sua família, comunidade ou região. Além de valorizar e sistematizar o que o aluno já conhece, essa escolha permite um direcionamento para as atitudes e medidas de prevenção. É possível, ainda, definir habilidades relativas a doenças endêmicas, epidêmicas e pandêmicas.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Terra e Universo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Pontos cardeais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br/>
            </w:r>
            <w:r w:rsidRPr="00D523B4">
              <w:rPr>
                <w:rFonts w:cs="Arial"/>
              </w:rPr>
              <w:lastRenderedPageBreak/>
              <w:t xml:space="preserve">Calendários, fenômenos cíclicos e </w:t>
            </w:r>
            <w:proofErr w:type="gramStart"/>
            <w:r w:rsidRPr="00D523B4">
              <w:rPr>
                <w:rFonts w:cs="Arial"/>
              </w:rPr>
              <w:t>cultura</w:t>
            </w:r>
            <w:proofErr w:type="gramEnd"/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 xml:space="preserve">(EF04CI09) Identificar os pontos cardeais, com base no registro de diferentes posições relativas do Sol e da sombra de uma vara </w:t>
            </w:r>
            <w:r w:rsidRPr="00D523B4">
              <w:rPr>
                <w:rFonts w:cs="Arial"/>
              </w:rPr>
              <w:lastRenderedPageBreak/>
              <w:t>(</w:t>
            </w:r>
            <w:proofErr w:type="spellStart"/>
            <w:r w:rsidRPr="00D523B4">
              <w:rPr>
                <w:rFonts w:cs="Arial"/>
              </w:rPr>
              <w:t>gnômon</w:t>
            </w:r>
            <w:proofErr w:type="spellEnd"/>
            <w:r w:rsidRPr="00D523B4">
              <w:rPr>
                <w:rFonts w:cs="Arial"/>
              </w:rPr>
              <w:t>).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(EF04CI09RS-1) Identificar os pontos cardeais através de sombras (</w:t>
            </w:r>
            <w:proofErr w:type="spellStart"/>
            <w:r w:rsidRPr="00D523B4">
              <w:rPr>
                <w:rFonts w:cs="Arial"/>
              </w:rPr>
              <w:t>gnômon</w:t>
            </w:r>
            <w:proofErr w:type="spellEnd"/>
            <w:r w:rsidRPr="00D523B4">
              <w:rPr>
                <w:rFonts w:cs="Arial"/>
              </w:rPr>
              <w:t>).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(EF04CI09RS-2) Utilizar a localização em que o aluno se encontra para identificar os pontos cardeais, ampliando para o município e demais mapas.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A54AE0" w:rsidRDefault="00D523B4" w:rsidP="00A54AE0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(EF04CI09RS-3) </w:t>
            </w:r>
            <w:proofErr w:type="gramStart"/>
            <w:r w:rsidRPr="00D523B4">
              <w:rPr>
                <w:rFonts w:cs="Arial"/>
              </w:rPr>
              <w:t>Localizar-se</w:t>
            </w:r>
            <w:proofErr w:type="gramEnd"/>
            <w:r w:rsidRPr="00D523B4">
              <w:rPr>
                <w:rFonts w:cs="Arial"/>
              </w:rPr>
              <w:t xml:space="preserve"> espacialmente através do sol, estrelas, lua e outros pontos de referência. 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 xml:space="preserve">Identificar, nesta habilidade, requer reconhecer os pontos cardeais a partir da análise e compreensão de dados </w:t>
            </w:r>
            <w:r w:rsidRPr="00D523B4">
              <w:rPr>
                <w:rFonts w:cs="Arial"/>
              </w:rPr>
              <w:lastRenderedPageBreak/>
              <w:t>experimentais. Esta habilidade se relaciona às atividades práticas de observação da projeção da sombra e dos pontos cardeais tendo o Sol como referência.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Na elaboração do currículo, </w:t>
            </w:r>
            <w:proofErr w:type="gramStart"/>
            <w:r w:rsidRPr="00D523B4">
              <w:rPr>
                <w:rFonts w:cs="Arial"/>
              </w:rPr>
              <w:t>pode-se</w:t>
            </w:r>
            <w:proofErr w:type="gramEnd"/>
            <w:r w:rsidRPr="00D523B4">
              <w:rPr>
                <w:rFonts w:cs="Arial"/>
              </w:rPr>
              <w:t xml:space="preserve"> explicitar habilidades que façam referências a atividades investigativas de campo, ao tipo de sombras presentes no cotidiano do aluno, a partir das informações obtidas com o uso do </w:t>
            </w:r>
            <w:proofErr w:type="spellStart"/>
            <w:r w:rsidRPr="00D523B4">
              <w:rPr>
                <w:rFonts w:cs="Arial"/>
              </w:rPr>
              <w:t>gnômon</w:t>
            </w:r>
            <w:proofErr w:type="spellEnd"/>
            <w:r w:rsidRPr="00D523B4">
              <w:rPr>
                <w:rFonts w:cs="Arial"/>
              </w:rPr>
              <w:t xml:space="preserve">. Esta habilidade relaciona-se com a (EF04CI10). Pode ser </w:t>
            </w:r>
            <w:proofErr w:type="gramStart"/>
            <w:r w:rsidRPr="00D523B4">
              <w:rPr>
                <w:rFonts w:cs="Arial"/>
              </w:rPr>
              <w:t>contextualizada ao se propor habilidades</w:t>
            </w:r>
            <w:proofErr w:type="gramEnd"/>
            <w:r w:rsidRPr="00D523B4">
              <w:rPr>
                <w:rFonts w:cs="Arial"/>
              </w:rPr>
              <w:t xml:space="preserve"> como: identificar as projeções de sombras de prédios, torres, árvores, varas, tendo como referência os pontos cardeais; reconhecer mudanças de projeções nas sombras ao longo do dia e meses. Há, aqui, oportunidade de trabalho interdisciplinar com as habilidades (EF04MA20), da Matemática; (EF04GE09) e (EF04GE10), da Geografia; e (EF04CI10), da própria Ciência, que podem associar-se para a compreensão dos pontos cardeais a partir da observação das projeções de sombra feitas pelo Sol.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Terra e Universo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Pontos cardeais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br/>
              <w:t xml:space="preserve">Calendários, fenômenos cíclicos e </w:t>
            </w:r>
            <w:proofErr w:type="gramStart"/>
            <w:r w:rsidRPr="00D523B4">
              <w:rPr>
                <w:rFonts w:cs="Arial"/>
              </w:rPr>
              <w:t>cultura</w:t>
            </w:r>
            <w:proofErr w:type="gramEnd"/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(EF04CI10) Comparar as indicações dos pontos cardeais resultantes da observação das sombras de uma vara (</w:t>
            </w:r>
            <w:proofErr w:type="spellStart"/>
            <w:r w:rsidRPr="00D523B4">
              <w:rPr>
                <w:rFonts w:cs="Arial"/>
              </w:rPr>
              <w:t>gnômon</w:t>
            </w:r>
            <w:proofErr w:type="spellEnd"/>
            <w:r w:rsidRPr="00D523B4">
              <w:rPr>
                <w:rFonts w:cs="Arial"/>
              </w:rPr>
              <w:t>) com aquelas obtidas por meio de uma bússola.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(EF04CI10RS-1) Analisar as sombras do cotidiano a partir das informações obtidas com o uso do </w:t>
            </w:r>
            <w:proofErr w:type="spellStart"/>
            <w:r w:rsidRPr="00D523B4">
              <w:rPr>
                <w:rFonts w:cs="Arial"/>
              </w:rPr>
              <w:t>gnômon</w:t>
            </w:r>
            <w:proofErr w:type="spellEnd"/>
            <w:r w:rsidRPr="00D523B4">
              <w:rPr>
                <w:rFonts w:cs="Arial"/>
              </w:rPr>
              <w:t xml:space="preserve"> e da bússola.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(EF04CI10RS-2)</w:t>
            </w:r>
            <w:r w:rsidR="00A54AE0">
              <w:rPr>
                <w:rFonts w:cs="Arial"/>
              </w:rPr>
              <w:t xml:space="preserve"> </w:t>
            </w:r>
            <w:r w:rsidRPr="00D523B4">
              <w:rPr>
                <w:rFonts w:cs="Arial"/>
              </w:rPr>
              <w:t>Compreender através de escalas temporais as mudanças que ocorrem nos períodos do dia, mês e ano.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  <w:p w:rsidR="00D523B4" w:rsidRPr="00D523B4" w:rsidRDefault="00D523B4" w:rsidP="00A54AE0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(EF04CI10RS-3) Construir uma bússola e localizar-se através dela.</w:t>
            </w: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Comparar, nesta habilidade, envolve analisar, categorizar e estabelecer correspondência sobre as informações a respeito dos pontos cardeais, obtidas pelo uso de uma bússola para sua localização ou orientações no ambiente, ou pela observação das sombras obtidas pelo uso de </w:t>
            </w:r>
            <w:proofErr w:type="spellStart"/>
            <w:r w:rsidRPr="00D523B4">
              <w:rPr>
                <w:rFonts w:cs="Arial"/>
              </w:rPr>
              <w:t>gnômon</w:t>
            </w:r>
            <w:proofErr w:type="spellEnd"/>
            <w:r w:rsidRPr="00D523B4">
              <w:rPr>
                <w:rFonts w:cs="Arial"/>
              </w:rPr>
              <w:t>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Na elaboração do currículo, podem ser privilegiadas habilidades relativas a associar sombras de uma vara a outras sombras presentes no cotidiano do estudante, a partir das informações obtidas com o uso do </w:t>
            </w:r>
            <w:proofErr w:type="spellStart"/>
            <w:r w:rsidRPr="00D523B4">
              <w:rPr>
                <w:rFonts w:cs="Arial"/>
              </w:rPr>
              <w:t>gnômon</w:t>
            </w:r>
            <w:proofErr w:type="spellEnd"/>
            <w:r w:rsidRPr="00D523B4">
              <w:rPr>
                <w:rFonts w:cs="Arial"/>
              </w:rPr>
              <w:t xml:space="preserve"> e da bússola. É possível, ainda, referir-se a outros pontos de referência, como a posição do Sol ou da Lua em </w:t>
            </w:r>
            <w:proofErr w:type="gramStart"/>
            <w:r w:rsidRPr="00D523B4">
              <w:rPr>
                <w:rFonts w:cs="Arial"/>
              </w:rPr>
              <w:t>diferente escalas</w:t>
            </w:r>
            <w:proofErr w:type="gramEnd"/>
            <w:r w:rsidRPr="00D523B4">
              <w:rPr>
                <w:rFonts w:cs="Arial"/>
              </w:rPr>
              <w:t xml:space="preserve"> temporais, para a compreensão das mudanças que ocorrem em diferentes períodos do dia, mês ou ano. Uma abordagem que valorize a história da ciência é um elemento fundamental na compreensão da evolução tecnológica sobre o uso dos pontos cardeais em diferentes meios e modos de orientação. Há, </w:t>
            </w:r>
            <w:r w:rsidRPr="00D523B4">
              <w:rPr>
                <w:rFonts w:cs="Arial"/>
              </w:rPr>
              <w:lastRenderedPageBreak/>
              <w:t>aqui, oportunidade de trabalho interdisciplinar com as habilidades (EF04MA20), da Matemática; (EF04GE09) e (EF04GE10), da Geografia; e (EF04CI09), da própria Ciência, que podem associar-se para a compreensão dos pontos cardeais.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  <w:tr w:rsidR="00D523B4" w:rsidRPr="00D523B4" w:rsidTr="00D523B4">
        <w:tc>
          <w:tcPr>
            <w:tcW w:w="1560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lastRenderedPageBreak/>
              <w:t>Terra e Universo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1843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Pontos cardeais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br/>
              <w:t xml:space="preserve">Calendários, fenômenos cíclicos e </w:t>
            </w:r>
            <w:proofErr w:type="gramStart"/>
            <w:r w:rsidRPr="00D523B4">
              <w:rPr>
                <w:rFonts w:cs="Arial"/>
              </w:rPr>
              <w:t>cultura</w:t>
            </w:r>
            <w:proofErr w:type="gramEnd"/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  <w:tc>
          <w:tcPr>
            <w:tcW w:w="6208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(EF04CI11) Associar os movimentos cíclicos da Lua e da Terra a períodos de tempo regulares e ao uso desse conhecimento para a construção de calendários em diferentes culturas.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(EF04CI11RS-1) Compreender os movimentos de rotação e translação.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(EF04CI11RS-2) Associar os movimentos da Terra aos ciclos de dia-noite.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 xml:space="preserve">(EF04CI11RS-3) Compreender a esfericidade da Terra. </w:t>
            </w:r>
          </w:p>
          <w:p w:rsidR="00D523B4" w:rsidRPr="00D523B4" w:rsidRDefault="00D523B4" w:rsidP="00A54AE0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(EF04CI11RS-4) Pesquisar a influência das fases da lua nas plantações de sua região.</w:t>
            </w:r>
          </w:p>
        </w:tc>
        <w:tc>
          <w:tcPr>
            <w:tcW w:w="5812" w:type="dxa"/>
          </w:tcPr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Associar, nesta habilidade, envolve compreender os movimentos cíclicos da Lua e da Terra e analisar, comparar e definir a correspondência entre tais movimentos e diferentes escalas de tempo. Deve-se considerar a marcação do tempo e a construção de calendários em diversas culturas e em diferentes momentos históricos.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  <w:r w:rsidRPr="00D523B4">
              <w:rPr>
                <w:rFonts w:cs="Arial"/>
              </w:rPr>
              <w:t>Na elaboração do currículo, é possível contemplar esta habilidade ao identificar e compreender a relação entre os movimentos da Terra e da Lua e a marcação do tempo. A habilidade pode ser aprofundada em torno da compreensão dos movimentos de rotação e translação, associando-os aos ciclos de dia-noite e à comprovação da esfericidade da Terra.</w:t>
            </w:r>
          </w:p>
          <w:p w:rsidR="00D523B4" w:rsidRPr="00D523B4" w:rsidRDefault="00D523B4" w:rsidP="007C551C">
            <w:pPr>
              <w:jc w:val="both"/>
              <w:rPr>
                <w:rFonts w:cs="Arial"/>
              </w:rPr>
            </w:pPr>
          </w:p>
        </w:tc>
      </w:tr>
    </w:tbl>
    <w:p w:rsidR="005C4090" w:rsidRPr="00D523B4" w:rsidRDefault="005C4090" w:rsidP="002919C8">
      <w:pPr>
        <w:jc w:val="both"/>
      </w:pPr>
    </w:p>
    <w:sectPr w:rsidR="005C4090" w:rsidRPr="00D523B4" w:rsidSect="00D523B4">
      <w:headerReference w:type="default" r:id="rId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0D" w:rsidRDefault="00F37D0D" w:rsidP="00677B96">
      <w:pPr>
        <w:spacing w:after="0" w:line="240" w:lineRule="auto"/>
      </w:pPr>
      <w:r>
        <w:separator/>
      </w:r>
    </w:p>
  </w:endnote>
  <w:endnote w:type="continuationSeparator" w:id="0">
    <w:p w:rsidR="00F37D0D" w:rsidRDefault="00F37D0D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0D" w:rsidRDefault="00F37D0D" w:rsidP="00677B96">
      <w:pPr>
        <w:spacing w:after="0" w:line="240" w:lineRule="auto"/>
      </w:pPr>
      <w:r>
        <w:separator/>
      </w:r>
    </w:p>
  </w:footnote>
  <w:footnote w:type="continuationSeparator" w:id="0">
    <w:p w:rsidR="00F37D0D" w:rsidRDefault="00F37D0D" w:rsidP="0067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B4" w:rsidRPr="00F046C4" w:rsidRDefault="00D523B4" w:rsidP="00D523B4">
    <w:pPr>
      <w:spacing w:after="0"/>
      <w:jc w:val="center"/>
      <w:rPr>
        <w:b/>
      </w:rPr>
    </w:pPr>
    <w:r>
      <w:rPr>
        <w:b/>
      </w:rPr>
      <w:t>CIÊNCIAS</w:t>
    </w:r>
    <w:r w:rsidRPr="00F046C4">
      <w:rPr>
        <w:b/>
      </w:rPr>
      <w:t xml:space="preserve"> -</w:t>
    </w:r>
    <w:r>
      <w:rPr>
        <w:b/>
      </w:rPr>
      <w:t>4</w:t>
    </w:r>
    <w:r w:rsidRPr="00F046C4">
      <w:rPr>
        <w:b/>
      </w:rPr>
      <w:t>º ANO</w:t>
    </w:r>
  </w:p>
  <w:tbl>
    <w:tblPr>
      <w:tblStyle w:val="Tabelacomgrade"/>
      <w:tblW w:w="0" w:type="auto"/>
      <w:tblInd w:w="-289" w:type="dxa"/>
      <w:tblLayout w:type="fixed"/>
      <w:tblLook w:val="04A0"/>
    </w:tblPr>
    <w:tblGrid>
      <w:gridCol w:w="1560"/>
      <w:gridCol w:w="1843"/>
      <w:gridCol w:w="6208"/>
      <w:gridCol w:w="5812"/>
    </w:tblGrid>
    <w:tr w:rsidR="00D523B4" w:rsidRPr="00D523B4" w:rsidTr="00D523B4">
      <w:tc>
        <w:tcPr>
          <w:tcW w:w="1560" w:type="dxa"/>
        </w:tcPr>
        <w:p w:rsidR="00D523B4" w:rsidRPr="00D523B4" w:rsidRDefault="00D523B4" w:rsidP="006050C9">
          <w:pPr>
            <w:jc w:val="center"/>
            <w:rPr>
              <w:b/>
            </w:rPr>
          </w:pPr>
          <w:r w:rsidRPr="00D523B4">
            <w:rPr>
              <w:b/>
            </w:rPr>
            <w:t>UNIDADE TEMÁTICA</w:t>
          </w:r>
        </w:p>
      </w:tc>
      <w:tc>
        <w:tcPr>
          <w:tcW w:w="1843" w:type="dxa"/>
        </w:tcPr>
        <w:p w:rsidR="00D523B4" w:rsidRPr="00D523B4" w:rsidRDefault="00D523B4" w:rsidP="006050C9">
          <w:pPr>
            <w:jc w:val="center"/>
            <w:rPr>
              <w:b/>
            </w:rPr>
          </w:pPr>
          <w:r w:rsidRPr="00D523B4">
            <w:rPr>
              <w:b/>
            </w:rPr>
            <w:t>OBJETOS DE CONHECIMENTO</w:t>
          </w:r>
        </w:p>
      </w:tc>
      <w:tc>
        <w:tcPr>
          <w:tcW w:w="6208" w:type="dxa"/>
        </w:tcPr>
        <w:p w:rsidR="00D523B4" w:rsidRPr="00D523B4" w:rsidRDefault="00D523B4" w:rsidP="00D523B4">
          <w:pPr>
            <w:jc w:val="center"/>
            <w:rPr>
              <w:b/>
            </w:rPr>
          </w:pPr>
          <w:r w:rsidRPr="00D523B4">
            <w:rPr>
              <w:b/>
            </w:rPr>
            <w:t xml:space="preserve">HABILIDADES </w:t>
          </w:r>
        </w:p>
      </w:tc>
      <w:tc>
        <w:tcPr>
          <w:tcW w:w="5812" w:type="dxa"/>
        </w:tcPr>
        <w:p w:rsidR="00D523B4" w:rsidRPr="00D523B4" w:rsidRDefault="00D523B4" w:rsidP="006050C9">
          <w:pPr>
            <w:jc w:val="center"/>
            <w:rPr>
              <w:b/>
            </w:rPr>
          </w:pPr>
          <w:r w:rsidRPr="00D523B4">
            <w:rPr>
              <w:b/>
            </w:rPr>
            <w:t>COMENTÁRIOS E</w:t>
          </w:r>
        </w:p>
        <w:p w:rsidR="00D523B4" w:rsidRPr="00D523B4" w:rsidRDefault="00D523B4" w:rsidP="006050C9">
          <w:pPr>
            <w:jc w:val="center"/>
            <w:rPr>
              <w:b/>
            </w:rPr>
          </w:pPr>
          <w:r w:rsidRPr="00D523B4">
            <w:rPr>
              <w:b/>
            </w:rPr>
            <w:t>POSSIBILIDADES PARA O CURRÍCULO</w:t>
          </w:r>
        </w:p>
      </w:tc>
    </w:tr>
  </w:tbl>
  <w:p w:rsidR="00D523B4" w:rsidRDefault="00D523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4D"/>
    <w:multiLevelType w:val="hybridMultilevel"/>
    <w:tmpl w:val="0BCAB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1B00"/>
    <w:multiLevelType w:val="hybridMultilevel"/>
    <w:tmpl w:val="1BB65B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031A"/>
    <w:multiLevelType w:val="hybridMultilevel"/>
    <w:tmpl w:val="4EF46D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1424"/>
    <w:multiLevelType w:val="hybridMultilevel"/>
    <w:tmpl w:val="A4909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75F8"/>
    <w:multiLevelType w:val="hybridMultilevel"/>
    <w:tmpl w:val="F6B63F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051A"/>
    <w:multiLevelType w:val="hybridMultilevel"/>
    <w:tmpl w:val="C37C0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84DDA"/>
    <w:multiLevelType w:val="hybridMultilevel"/>
    <w:tmpl w:val="EFECE52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40F79"/>
    <w:multiLevelType w:val="hybridMultilevel"/>
    <w:tmpl w:val="AD483C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23D9A"/>
    <w:rsid w:val="00034DB9"/>
    <w:rsid w:val="00042464"/>
    <w:rsid w:val="00044DD3"/>
    <w:rsid w:val="00046830"/>
    <w:rsid w:val="00063939"/>
    <w:rsid w:val="00063F7A"/>
    <w:rsid w:val="00070FCC"/>
    <w:rsid w:val="00072F3C"/>
    <w:rsid w:val="000758BA"/>
    <w:rsid w:val="0008098E"/>
    <w:rsid w:val="00097443"/>
    <w:rsid w:val="000A290E"/>
    <w:rsid w:val="000A4988"/>
    <w:rsid w:val="000B425C"/>
    <w:rsid w:val="000C4D1F"/>
    <w:rsid w:val="000C5431"/>
    <w:rsid w:val="000C5632"/>
    <w:rsid w:val="000D2868"/>
    <w:rsid w:val="000D6B50"/>
    <w:rsid w:val="000E0511"/>
    <w:rsid w:val="000E27E1"/>
    <w:rsid w:val="000F45FA"/>
    <w:rsid w:val="0011445D"/>
    <w:rsid w:val="0012288C"/>
    <w:rsid w:val="00123886"/>
    <w:rsid w:val="00131658"/>
    <w:rsid w:val="001318DB"/>
    <w:rsid w:val="00141322"/>
    <w:rsid w:val="00141903"/>
    <w:rsid w:val="0014249A"/>
    <w:rsid w:val="00173440"/>
    <w:rsid w:val="0017781F"/>
    <w:rsid w:val="001921EC"/>
    <w:rsid w:val="001935A4"/>
    <w:rsid w:val="001A1FA2"/>
    <w:rsid w:val="001E0AF1"/>
    <w:rsid w:val="001F46AD"/>
    <w:rsid w:val="00212837"/>
    <w:rsid w:val="002164ED"/>
    <w:rsid w:val="0023515C"/>
    <w:rsid w:val="0026406F"/>
    <w:rsid w:val="00282005"/>
    <w:rsid w:val="00284657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E126F"/>
    <w:rsid w:val="002F7784"/>
    <w:rsid w:val="00301C26"/>
    <w:rsid w:val="00314674"/>
    <w:rsid w:val="003162BF"/>
    <w:rsid w:val="00324B7D"/>
    <w:rsid w:val="0032543E"/>
    <w:rsid w:val="00345228"/>
    <w:rsid w:val="0035350F"/>
    <w:rsid w:val="003651D1"/>
    <w:rsid w:val="00384E88"/>
    <w:rsid w:val="00386A95"/>
    <w:rsid w:val="00394869"/>
    <w:rsid w:val="003B7826"/>
    <w:rsid w:val="003C4277"/>
    <w:rsid w:val="003C4D4C"/>
    <w:rsid w:val="003D35BF"/>
    <w:rsid w:val="003D5F67"/>
    <w:rsid w:val="003F0070"/>
    <w:rsid w:val="003F0545"/>
    <w:rsid w:val="003F0B01"/>
    <w:rsid w:val="003F1FE8"/>
    <w:rsid w:val="00401449"/>
    <w:rsid w:val="004039D4"/>
    <w:rsid w:val="00405A36"/>
    <w:rsid w:val="00407516"/>
    <w:rsid w:val="00414A0E"/>
    <w:rsid w:val="00424CB7"/>
    <w:rsid w:val="00425B0E"/>
    <w:rsid w:val="00432798"/>
    <w:rsid w:val="0043286A"/>
    <w:rsid w:val="004332AC"/>
    <w:rsid w:val="004372BE"/>
    <w:rsid w:val="00441DDA"/>
    <w:rsid w:val="00444AD1"/>
    <w:rsid w:val="0044722A"/>
    <w:rsid w:val="00453944"/>
    <w:rsid w:val="00457DAE"/>
    <w:rsid w:val="004633F6"/>
    <w:rsid w:val="00470677"/>
    <w:rsid w:val="00470FFD"/>
    <w:rsid w:val="00493498"/>
    <w:rsid w:val="0049789E"/>
    <w:rsid w:val="004B24C0"/>
    <w:rsid w:val="004C0420"/>
    <w:rsid w:val="004C0B6F"/>
    <w:rsid w:val="004C29AE"/>
    <w:rsid w:val="004C69DD"/>
    <w:rsid w:val="004D5143"/>
    <w:rsid w:val="004F79CD"/>
    <w:rsid w:val="00510170"/>
    <w:rsid w:val="00520640"/>
    <w:rsid w:val="00525332"/>
    <w:rsid w:val="00533B59"/>
    <w:rsid w:val="005408DB"/>
    <w:rsid w:val="00542FF3"/>
    <w:rsid w:val="005431D0"/>
    <w:rsid w:val="00550A55"/>
    <w:rsid w:val="00554F3D"/>
    <w:rsid w:val="00567050"/>
    <w:rsid w:val="00570682"/>
    <w:rsid w:val="00577364"/>
    <w:rsid w:val="00587EC9"/>
    <w:rsid w:val="00590FA8"/>
    <w:rsid w:val="00591CC7"/>
    <w:rsid w:val="005A2EE5"/>
    <w:rsid w:val="005A3A4A"/>
    <w:rsid w:val="005A4CA4"/>
    <w:rsid w:val="005B0093"/>
    <w:rsid w:val="005B02BA"/>
    <w:rsid w:val="005B05A4"/>
    <w:rsid w:val="005C0384"/>
    <w:rsid w:val="005C36D4"/>
    <w:rsid w:val="005C4090"/>
    <w:rsid w:val="005D1766"/>
    <w:rsid w:val="005D5301"/>
    <w:rsid w:val="005E065D"/>
    <w:rsid w:val="005E0AC6"/>
    <w:rsid w:val="00600F87"/>
    <w:rsid w:val="00602174"/>
    <w:rsid w:val="00612D44"/>
    <w:rsid w:val="00614F5A"/>
    <w:rsid w:val="006211E8"/>
    <w:rsid w:val="00621466"/>
    <w:rsid w:val="006265BC"/>
    <w:rsid w:val="00626DE1"/>
    <w:rsid w:val="00627C43"/>
    <w:rsid w:val="0063655C"/>
    <w:rsid w:val="00637750"/>
    <w:rsid w:val="00642F7F"/>
    <w:rsid w:val="00651C51"/>
    <w:rsid w:val="00654BDE"/>
    <w:rsid w:val="00660BD5"/>
    <w:rsid w:val="00667BAD"/>
    <w:rsid w:val="00677B96"/>
    <w:rsid w:val="00683E59"/>
    <w:rsid w:val="006927B2"/>
    <w:rsid w:val="006A43AB"/>
    <w:rsid w:val="006A4680"/>
    <w:rsid w:val="006B0F8A"/>
    <w:rsid w:val="006B6E71"/>
    <w:rsid w:val="006D5FC6"/>
    <w:rsid w:val="006F61B6"/>
    <w:rsid w:val="00712FA6"/>
    <w:rsid w:val="0071638E"/>
    <w:rsid w:val="0075266B"/>
    <w:rsid w:val="00752F54"/>
    <w:rsid w:val="00760737"/>
    <w:rsid w:val="00770D01"/>
    <w:rsid w:val="00792752"/>
    <w:rsid w:val="00795B8F"/>
    <w:rsid w:val="00796E57"/>
    <w:rsid w:val="007A3895"/>
    <w:rsid w:val="007A5823"/>
    <w:rsid w:val="007B2649"/>
    <w:rsid w:val="007B2D8D"/>
    <w:rsid w:val="007C409F"/>
    <w:rsid w:val="007C434D"/>
    <w:rsid w:val="007C551C"/>
    <w:rsid w:val="007E483C"/>
    <w:rsid w:val="007F69D2"/>
    <w:rsid w:val="00823352"/>
    <w:rsid w:val="008264B3"/>
    <w:rsid w:val="008305E2"/>
    <w:rsid w:val="00832471"/>
    <w:rsid w:val="00853E8E"/>
    <w:rsid w:val="008561C9"/>
    <w:rsid w:val="008653C0"/>
    <w:rsid w:val="00866130"/>
    <w:rsid w:val="008661F5"/>
    <w:rsid w:val="00880D7D"/>
    <w:rsid w:val="00893FDD"/>
    <w:rsid w:val="008B5F53"/>
    <w:rsid w:val="008D0EFF"/>
    <w:rsid w:val="008D686A"/>
    <w:rsid w:val="008E070A"/>
    <w:rsid w:val="008E23E2"/>
    <w:rsid w:val="008F0B93"/>
    <w:rsid w:val="008F1C22"/>
    <w:rsid w:val="0091338E"/>
    <w:rsid w:val="00936D75"/>
    <w:rsid w:val="009404B1"/>
    <w:rsid w:val="00943EB5"/>
    <w:rsid w:val="0098406C"/>
    <w:rsid w:val="009943F0"/>
    <w:rsid w:val="009A6062"/>
    <w:rsid w:val="009C0A3E"/>
    <w:rsid w:val="009C3BB5"/>
    <w:rsid w:val="009D0AEF"/>
    <w:rsid w:val="009D19AD"/>
    <w:rsid w:val="009E0318"/>
    <w:rsid w:val="009E18FC"/>
    <w:rsid w:val="00A10E79"/>
    <w:rsid w:val="00A12863"/>
    <w:rsid w:val="00A139D3"/>
    <w:rsid w:val="00A148E0"/>
    <w:rsid w:val="00A174A8"/>
    <w:rsid w:val="00A179A5"/>
    <w:rsid w:val="00A3076A"/>
    <w:rsid w:val="00A40844"/>
    <w:rsid w:val="00A41316"/>
    <w:rsid w:val="00A415FD"/>
    <w:rsid w:val="00A54AE0"/>
    <w:rsid w:val="00A70EB0"/>
    <w:rsid w:val="00A75CE4"/>
    <w:rsid w:val="00A76E29"/>
    <w:rsid w:val="00A82A36"/>
    <w:rsid w:val="00A85FB1"/>
    <w:rsid w:val="00A922F2"/>
    <w:rsid w:val="00AA0C50"/>
    <w:rsid w:val="00AA28C9"/>
    <w:rsid w:val="00AB0129"/>
    <w:rsid w:val="00AB3BBE"/>
    <w:rsid w:val="00AF1A9B"/>
    <w:rsid w:val="00AF3ECA"/>
    <w:rsid w:val="00AF69FC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92A7A"/>
    <w:rsid w:val="00B95D4B"/>
    <w:rsid w:val="00B96E2D"/>
    <w:rsid w:val="00BB0DBA"/>
    <w:rsid w:val="00BB4755"/>
    <w:rsid w:val="00BC20BE"/>
    <w:rsid w:val="00BF09AB"/>
    <w:rsid w:val="00C05F21"/>
    <w:rsid w:val="00C06CA0"/>
    <w:rsid w:val="00C10310"/>
    <w:rsid w:val="00C105D8"/>
    <w:rsid w:val="00C15469"/>
    <w:rsid w:val="00C236B2"/>
    <w:rsid w:val="00C600E2"/>
    <w:rsid w:val="00C71CF7"/>
    <w:rsid w:val="00C72F6D"/>
    <w:rsid w:val="00C776E7"/>
    <w:rsid w:val="00C81144"/>
    <w:rsid w:val="00C909F7"/>
    <w:rsid w:val="00C915EE"/>
    <w:rsid w:val="00CB5227"/>
    <w:rsid w:val="00CB560D"/>
    <w:rsid w:val="00CC4740"/>
    <w:rsid w:val="00CE3CF3"/>
    <w:rsid w:val="00CF43FE"/>
    <w:rsid w:val="00D00372"/>
    <w:rsid w:val="00D0719D"/>
    <w:rsid w:val="00D10B81"/>
    <w:rsid w:val="00D14232"/>
    <w:rsid w:val="00D21523"/>
    <w:rsid w:val="00D2755F"/>
    <w:rsid w:val="00D523B4"/>
    <w:rsid w:val="00D5475A"/>
    <w:rsid w:val="00D609B7"/>
    <w:rsid w:val="00D73C7B"/>
    <w:rsid w:val="00D80D3B"/>
    <w:rsid w:val="00D80F7E"/>
    <w:rsid w:val="00D8143F"/>
    <w:rsid w:val="00D8297D"/>
    <w:rsid w:val="00D929E5"/>
    <w:rsid w:val="00DA09B8"/>
    <w:rsid w:val="00DA0C30"/>
    <w:rsid w:val="00DA4AF0"/>
    <w:rsid w:val="00DB08F5"/>
    <w:rsid w:val="00DE43FE"/>
    <w:rsid w:val="00DE6835"/>
    <w:rsid w:val="00DE6B95"/>
    <w:rsid w:val="00DF1B48"/>
    <w:rsid w:val="00DF2544"/>
    <w:rsid w:val="00DF3E4B"/>
    <w:rsid w:val="00DF4482"/>
    <w:rsid w:val="00E10898"/>
    <w:rsid w:val="00E11C35"/>
    <w:rsid w:val="00E17EE5"/>
    <w:rsid w:val="00E268D1"/>
    <w:rsid w:val="00E32887"/>
    <w:rsid w:val="00E431A9"/>
    <w:rsid w:val="00E4543B"/>
    <w:rsid w:val="00E6267A"/>
    <w:rsid w:val="00E647F9"/>
    <w:rsid w:val="00E65F72"/>
    <w:rsid w:val="00E702C1"/>
    <w:rsid w:val="00E71396"/>
    <w:rsid w:val="00E73B8B"/>
    <w:rsid w:val="00E7548F"/>
    <w:rsid w:val="00E803E1"/>
    <w:rsid w:val="00E8311A"/>
    <w:rsid w:val="00E8483B"/>
    <w:rsid w:val="00E8556F"/>
    <w:rsid w:val="00E93926"/>
    <w:rsid w:val="00ED32D9"/>
    <w:rsid w:val="00ED6273"/>
    <w:rsid w:val="00EE04FC"/>
    <w:rsid w:val="00EE36F2"/>
    <w:rsid w:val="00EF4DC2"/>
    <w:rsid w:val="00F01C04"/>
    <w:rsid w:val="00F046C4"/>
    <w:rsid w:val="00F2382F"/>
    <w:rsid w:val="00F363DF"/>
    <w:rsid w:val="00F37D0D"/>
    <w:rsid w:val="00F4321F"/>
    <w:rsid w:val="00F47D1C"/>
    <w:rsid w:val="00F51252"/>
    <w:rsid w:val="00F52CB3"/>
    <w:rsid w:val="00F53CB8"/>
    <w:rsid w:val="00F84181"/>
    <w:rsid w:val="00F911B7"/>
    <w:rsid w:val="00F93AB5"/>
    <w:rsid w:val="00F93FAC"/>
    <w:rsid w:val="00F961AB"/>
    <w:rsid w:val="00FB1A7F"/>
    <w:rsid w:val="00FB7A8C"/>
    <w:rsid w:val="00FC0A11"/>
    <w:rsid w:val="00FC586C"/>
    <w:rsid w:val="00FD1ABC"/>
    <w:rsid w:val="00FE6BAD"/>
    <w:rsid w:val="00FF20CF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F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PargrafodaLista">
    <w:name w:val="List Paragraph"/>
    <w:basedOn w:val="Normal"/>
    <w:uiPriority w:val="34"/>
    <w:qFormat/>
    <w:rsid w:val="007B26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2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2823</Words>
  <Characters>15250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PM_EDU10</dc:creator>
  <cp:keywords/>
  <dc:description/>
  <cp:lastModifiedBy>User</cp:lastModifiedBy>
  <cp:revision>6</cp:revision>
  <dcterms:created xsi:type="dcterms:W3CDTF">2019-05-22T19:58:00Z</dcterms:created>
  <dcterms:modified xsi:type="dcterms:W3CDTF">2019-07-08T13:57:00Z</dcterms:modified>
</cp:coreProperties>
</file>